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C34" w:rsidRDefault="000D56BD" w:rsidP="004D3691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sk-SK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-567055</wp:posOffset>
            </wp:positionH>
            <wp:positionV relativeFrom="paragraph">
              <wp:posOffset>-681355</wp:posOffset>
            </wp:positionV>
            <wp:extent cx="6857365" cy="695325"/>
            <wp:effectExtent l="0" t="0" r="63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36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C34" w:rsidRPr="004D3691" w:rsidRDefault="008D1C34" w:rsidP="004D3691">
      <w:pPr>
        <w:spacing w:after="0" w:line="240" w:lineRule="auto"/>
      </w:pPr>
      <w:r w:rsidRPr="004D3691">
        <w:rPr>
          <w:b/>
          <w:sz w:val="28"/>
          <w:szCs w:val="28"/>
          <w:u w:val="single"/>
        </w:rPr>
        <w:t>Spoločnosť:</w:t>
      </w:r>
    </w:p>
    <w:p w:rsidR="008D1C34" w:rsidRDefault="008D1C34" w:rsidP="0085385E">
      <w:pPr>
        <w:spacing w:after="0" w:line="240" w:lineRule="auto"/>
        <w:rPr>
          <w:b/>
          <w:sz w:val="28"/>
          <w:szCs w:val="28"/>
          <w:u w:val="single"/>
        </w:rPr>
      </w:pPr>
      <w:r w:rsidRPr="004D3691">
        <w:rPr>
          <w:b/>
          <w:sz w:val="28"/>
          <w:szCs w:val="28"/>
          <w:u w:val="single"/>
        </w:rPr>
        <w:t>Test vyplnil:</w:t>
      </w:r>
    </w:p>
    <w:p w:rsidR="0085385E" w:rsidRPr="004D3691" w:rsidRDefault="0085385E" w:rsidP="0085385E">
      <w:pPr>
        <w:spacing w:after="0" w:line="240" w:lineRule="auto"/>
        <w:rPr>
          <w:b/>
          <w:sz w:val="28"/>
          <w:szCs w:val="28"/>
          <w:u w:val="single"/>
        </w:rPr>
      </w:pPr>
    </w:p>
    <w:p w:rsidR="00A27BF1" w:rsidRPr="004D3691" w:rsidRDefault="0085385E" w:rsidP="00DD07D1">
      <w:pPr>
        <w:shd w:val="clear" w:color="auto" w:fill="00B05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TEST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3C6C7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  <w:bookmarkStart w:id="0" w:name="Začiarkov2"/>
          </w:p>
          <w:bookmarkEnd w:id="0"/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Dary a granty jednotlivým príslušníkom odbornej zdravotníckej verejnosti sú zakázané.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Dary a granty jednotlivým príslušníkom odbornej zdravotníckej verejnosti sú povolené len za určitých podmienok, bližšie špecifikovaných v Etickom kódexe.   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4677BC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sz w:val="18"/>
                <w:szCs w:val="18"/>
              </w:rPr>
              <w:t xml:space="preserve"> </w:t>
            </w:r>
          </w:p>
          <w:p w:rsidR="008D1C34" w:rsidRPr="004677BC" w:rsidRDefault="004677BC" w:rsidP="00565B9E">
            <w:pPr>
              <w:spacing w:after="0" w:line="240" w:lineRule="auto"/>
              <w:rPr>
                <w:b/>
              </w:rPr>
            </w:pPr>
            <w:r>
              <w:rPr>
                <w:rFonts w:ascii="Century Gothic" w:hAnsi="Century Gothic" w:cs="Century Gothic"/>
                <w:b/>
                <w:sz w:val="18"/>
                <w:szCs w:val="18"/>
              </w:rPr>
              <w:t xml:space="preserve"> </w:t>
            </w:r>
            <w:bookmarkStart w:id="1" w:name="_GoBack"/>
            <w:bookmarkEnd w:id="1"/>
            <w:r w:rsidR="008117A3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="008117A3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Lekárski zástupcovia nesmú navštevovať lekárov oprávnených predpisovať lieky počas ich ordinačných hodín, ak je cieľom návštevy reklama liekov.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4677BC" w:rsidP="00565B9E">
            <w:pPr>
              <w:spacing w:after="0" w:line="240" w:lineRule="auto"/>
              <w:rPr>
                <w:b/>
              </w:rPr>
            </w:pPr>
            <w:r>
              <w:rPr>
                <w:rFonts w:ascii="Century Gothic" w:hAnsi="Century Gothic" w:cs="Century Gothic"/>
                <w:b/>
                <w:sz w:val="18"/>
                <w:szCs w:val="18"/>
              </w:rPr>
              <w:t xml:space="preserve"> </w:t>
            </w:r>
            <w:r w:rsidR="008117A3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="008117A3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Lekárski zástupcovia môžu navštevovať lekárov oprávnených predpisovať lieky počas ich ordinačných hodín, ak je cieľom návštevy reklama liekov. </w:t>
            </w:r>
          </w:p>
        </w:tc>
      </w:tr>
      <w:tr w:rsidR="004B03A3" w:rsidRPr="004677BC" w:rsidTr="003C6C7C">
        <w:tc>
          <w:tcPr>
            <w:tcW w:w="675" w:type="dxa"/>
          </w:tcPr>
          <w:p w:rsidR="004677BC" w:rsidRDefault="004677BC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4B03A3" w:rsidRPr="004677BC" w:rsidRDefault="004B03A3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t xml:space="preserve"> </w:t>
            </w:r>
            <w:r w:rsidR="008117A3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="008117A3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4B03A3" w:rsidRPr="004677BC" w:rsidRDefault="004B03A3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Lekárski zástupcovia môžu navštevovať lekárov oprávnených predpisovať lieky počas ich ordinačných hodín, ak lekár nemá v čakárni žiadnych pacientov.  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Ak člen aktívne nepropaguje produkt, musí sa zmena informácie o produkte písomne oznámiť príslušným príslušníkom odbornej zdravotníckej verejnosti.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Ak člen aktívne nepropaguje produkt, nemusí sa klinicky významná zmena informácie o produkte písomne oznámiť príslušným príslušníkom odbornej zdravotníckej verejnosti.  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Protokol neintervenčnej klinickej štúdie musí byť odovzdaný každému </w:t>
            </w:r>
            <w:r w:rsidR="00CC4AE6" w:rsidRPr="004677BC">
              <w:rPr>
                <w:b/>
                <w:sz w:val="24"/>
                <w:szCs w:val="24"/>
                <w:lang w:eastAsia="sk-SK"/>
              </w:rPr>
              <w:t xml:space="preserve">skúšajúcemu </w:t>
            </w:r>
            <w:r w:rsidRPr="004677BC">
              <w:rPr>
                <w:b/>
                <w:sz w:val="24"/>
                <w:szCs w:val="24"/>
                <w:lang w:eastAsia="sk-SK"/>
              </w:rPr>
              <w:t>NKS pri začatí jeho spolupráce na NKS.</w:t>
            </w:r>
          </w:p>
        </w:tc>
      </w:tr>
      <w:tr w:rsidR="008D1C34" w:rsidRPr="004677BC" w:rsidTr="004677BC">
        <w:trPr>
          <w:trHeight w:val="546"/>
        </w:trPr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Neintervenčná klinická štúdia nemusí mať formálny protokol.  </w:t>
            </w:r>
          </w:p>
          <w:p w:rsidR="00A27BF1" w:rsidRPr="004677BC" w:rsidRDefault="00A27BF1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Citácie z lekárskej a vedeckej literatúry alebo osobných komunikácií môžu byť voľne reprodukované a nemusia úplne presne vyjadrovať názor autora a význam štúdie a označovať zdroje.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Citácie z lekárskej a vedeckej literatúry alebo osobných komunikácií musia byť verne reprodukované, musia presne vyjadrovať názor autora a význam štúdie a presne označovať zdroje.   </w:t>
            </w:r>
          </w:p>
        </w:tc>
      </w:tr>
    </w:tbl>
    <w:p w:rsidR="008D1C34" w:rsidRPr="004677BC" w:rsidRDefault="008D1C34" w:rsidP="00565B9E">
      <w:pPr>
        <w:rPr>
          <w:b/>
        </w:rPr>
      </w:pPr>
    </w:p>
    <w:p w:rsidR="0085385E" w:rsidRPr="004677BC" w:rsidRDefault="0085385E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lastRenderedPageBreak/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Pohostinnosť poskytovaná farmaceutickými firmami v súvislosti s reklamnými, odbornými alebo vedeckými podujatiami musí byť obmedzená na pokrytie nákladov na cestovanie, stravu, ubytovanie a registračné poplatky.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Pohostinnosť poskytovaná farmaceutickými firmami súvislosti s reklamnými, odbornými alebo vedeckými podujatiami musí byť obmedzená na pokrytie nákladov na cestovanie, stravu, ubytovanie a registračné poplatky a zábavné podujatia pokiaľ sú uvedené v programe.  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Všetky údaje zdôvodňujúce reklamné tvrdenia sa musia dať ľahko vyhľadať, tak aby sa mohli poskytnúť na požiadanie do 30 pracovných dní.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Všetky údaje zdôvodňujúce reklamné tvrdenia sa musia dať ľahko vyhľadať, tak aby sa mohli poskytnúť na požiadanie do 10 pracovných dní.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Údaje poskytované na požiadanie nemajú stanovenú dobu do ktorej ich treba dodať a to aj v takom prípade, keď sa jedná o údaje, ktoré zdôvodňujú reklamné tvrdenia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5385E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Vhodné centrum vybrané v súvislosti s reklamnými, odbornými alebo vedeckými podujatiami je slovenský štandard všeobecne akceptovaný pre lekárske publikum.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5385E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Vhodné centrum vybrané v súvislosti s reklamnými, odbornými alebo vedeckými podujatiami je medzinárodný štandard všeobecne akceptovaný pre lekárske publikum.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Slovo “nový” sa nesmie použiť na opísanie akéhokoľvek produktu, prezentácie alebo terapeutickej indikácie, ktoré boli dostupné a vo všeobecnosti predmetom reklamy na trhu v Slovenskej republike po dobu viac než 24 mesiacov.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Slovo “nový” sa nesmie použiť na opísanie akéhokoľvek produktu, prezentácie alebo terapeutickej indikácie, ktoré boli dostupné a vo všeobecnosti predmetom reklamy na trhu v Sloven</w:t>
            </w:r>
            <w:r w:rsidR="00BD0E8C" w:rsidRPr="004677BC">
              <w:rPr>
                <w:b/>
                <w:sz w:val="24"/>
                <w:szCs w:val="24"/>
                <w:lang w:eastAsia="sk-SK"/>
              </w:rPr>
              <w:t>skej republike po dobu viac než</w:t>
            </w:r>
            <w:r w:rsidR="00297729" w:rsidRPr="004677BC">
              <w:rPr>
                <w:b/>
                <w:sz w:val="24"/>
                <w:szCs w:val="24"/>
                <w:lang w:eastAsia="sk-SK"/>
              </w:rPr>
              <w:t xml:space="preserve"> 6 </w:t>
            </w:r>
            <w:r w:rsidRPr="004677BC">
              <w:rPr>
                <w:b/>
                <w:sz w:val="24"/>
                <w:szCs w:val="24"/>
                <w:lang w:eastAsia="sk-SK"/>
              </w:rPr>
              <w:t xml:space="preserve">mesiacov.   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85385E">
        <w:tc>
          <w:tcPr>
            <w:tcW w:w="906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85385E">
        <w:tc>
          <w:tcPr>
            <w:tcW w:w="670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8D1C34" w:rsidRPr="004677BC" w:rsidRDefault="0085385E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Neschválené indikácie registrovaných produktov môžu byť predmetom reklamy ak už prebieha ich registračné konanie na ŠÚKL.</w:t>
            </w:r>
          </w:p>
        </w:tc>
      </w:tr>
      <w:tr w:rsidR="008D1C34" w:rsidRPr="004677BC" w:rsidTr="0085385E">
        <w:tc>
          <w:tcPr>
            <w:tcW w:w="670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85385E" w:rsidRPr="004677BC" w:rsidRDefault="0085385E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Neschválené indikácie registrovaných produktov nesmú byť predmetom reklamy.  </w:t>
            </w:r>
            <w:r w:rsidRPr="004677BC">
              <w:rPr>
                <w:b/>
                <w:sz w:val="24"/>
                <w:szCs w:val="24"/>
                <w:lang w:eastAsia="sk-SK"/>
              </w:rPr>
              <w:br/>
            </w:r>
          </w:p>
        </w:tc>
      </w:tr>
    </w:tbl>
    <w:p w:rsidR="00513451" w:rsidRPr="004677BC" w:rsidRDefault="0051345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Použitie zahraničných informácií o lieku na podporu reklamného tvrdenia, je povolené aj keď sa tieto informácie nezhodujú so slovenskou informáciou o produkte.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Použitie zahraničných informácií o lieku na podporu reklamného tvrdenia, ak sa tieto informácie nezhodujú so slovenskou informáciou o produkte je porušením Kódexu zavádzajúcim tvrdením.   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Cieľom neintervenčného klinického skúšania (NKS) je získavanie marketingových informácií.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Cieľom neintervenčného klinického skúšania (NKS) je predpisovanie skúšaného lieku.</w:t>
            </w:r>
            <w:r w:rsidRPr="004677BC">
              <w:rPr>
                <w:b/>
                <w:sz w:val="24"/>
                <w:szCs w:val="24"/>
                <w:lang w:eastAsia="sk-SK"/>
              </w:rPr>
              <w:br/>
            </w:r>
          </w:p>
        </w:tc>
      </w:tr>
      <w:tr w:rsidR="008D1C34" w:rsidRPr="004677BC" w:rsidTr="0085385E">
        <w:trPr>
          <w:trHeight w:val="70"/>
        </w:trPr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Cieľom neintervenčného klinického skúšania (NKS) je </w:t>
            </w:r>
            <w:r w:rsidR="000A5203" w:rsidRPr="004677BC">
              <w:rPr>
                <w:b/>
                <w:sz w:val="24"/>
                <w:szCs w:val="24"/>
                <w:lang w:eastAsia="sk-SK"/>
              </w:rPr>
              <w:t xml:space="preserve">získanie </w:t>
            </w:r>
            <w:r w:rsidRPr="004677BC">
              <w:rPr>
                <w:b/>
                <w:sz w:val="24"/>
                <w:szCs w:val="24"/>
                <w:lang w:eastAsia="sk-SK"/>
              </w:rPr>
              <w:t>vedeckých a odborných informácií definovaných v protokole NKS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Súkromní poskytovatelia zdravotnej starostlivosti (fyzické a právnické osoby) musia byť z poskytovania darov vylúčení.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Súkromní poskytovatelia zdravotnej starostlivosti (fyzické a právnické osoby) nie sú vylúčení z poskytovania darov.  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Tlačené reklamné materiály člena musia obsahovať </w:t>
            </w:r>
            <w:r w:rsidR="00075F96" w:rsidRPr="004677BC">
              <w:rPr>
                <w:b/>
                <w:sz w:val="24"/>
                <w:szCs w:val="24"/>
                <w:lang w:eastAsia="sk-SK"/>
              </w:rPr>
              <w:t xml:space="preserve">predovšetkým </w:t>
            </w:r>
            <w:r w:rsidRPr="004677BC">
              <w:rPr>
                <w:b/>
                <w:sz w:val="24"/>
                <w:szCs w:val="24"/>
                <w:lang w:eastAsia="sk-SK"/>
              </w:rPr>
              <w:t xml:space="preserve">obchodnú značku produktu ale nie INN aktívnych látok (látky).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Všetky tlačené reklamné materiály člena musia obsahovať </w:t>
            </w:r>
            <w:r w:rsidR="00075F96" w:rsidRPr="004677BC">
              <w:rPr>
                <w:b/>
                <w:sz w:val="24"/>
                <w:szCs w:val="24"/>
                <w:lang w:eastAsia="sk-SK"/>
              </w:rPr>
              <w:t xml:space="preserve">predovšetkým </w:t>
            </w:r>
            <w:r w:rsidRPr="004677BC">
              <w:rPr>
                <w:b/>
                <w:sz w:val="24"/>
                <w:szCs w:val="24"/>
                <w:lang w:eastAsia="sk-SK"/>
              </w:rPr>
              <w:t>obchodnú značku produktu a INN aktívnych látok (látky).  </w:t>
            </w:r>
          </w:p>
        </w:tc>
      </w:tr>
    </w:tbl>
    <w:p w:rsidR="008D1C34" w:rsidRPr="004677BC" w:rsidRDefault="008D1C34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85385E">
        <w:tc>
          <w:tcPr>
            <w:tcW w:w="906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5385E" w:rsidRPr="004677BC" w:rsidTr="0085385E">
        <w:tc>
          <w:tcPr>
            <w:tcW w:w="670" w:type="dxa"/>
          </w:tcPr>
          <w:p w:rsidR="0085385E" w:rsidRPr="004677BC" w:rsidRDefault="0085385E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5385E" w:rsidRPr="004677BC" w:rsidRDefault="0085385E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85385E" w:rsidRPr="004677BC" w:rsidRDefault="0085385E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>Produkty, ktoré neboli zo strany ŠÚKL schválené na účely registrácie, môžu byť predmetom reklamy ak už prebieha ich registračné konanie.</w:t>
            </w:r>
          </w:p>
        </w:tc>
      </w:tr>
      <w:tr w:rsidR="0085385E" w:rsidRPr="004677BC" w:rsidTr="0085385E">
        <w:tc>
          <w:tcPr>
            <w:tcW w:w="670" w:type="dxa"/>
          </w:tcPr>
          <w:p w:rsidR="0085385E" w:rsidRPr="004677BC" w:rsidRDefault="0085385E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5385E" w:rsidRPr="004677BC" w:rsidRDefault="0085385E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85385E" w:rsidRPr="004677BC" w:rsidRDefault="0085385E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Produkty, ktoré neboli zo strany ŠÚKL schválené na účely registrácie, nesmú byť predmetom reklamy.  </w:t>
            </w:r>
          </w:p>
        </w:tc>
      </w:tr>
    </w:tbl>
    <w:p w:rsidR="008D1C34" w:rsidRPr="004677BC" w:rsidRDefault="008D1C34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85385E">
        <w:tc>
          <w:tcPr>
            <w:tcW w:w="906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5385E" w:rsidRPr="004677BC" w:rsidTr="00565B9E">
        <w:trPr>
          <w:trHeight w:val="903"/>
        </w:trPr>
        <w:tc>
          <w:tcPr>
            <w:tcW w:w="670" w:type="dxa"/>
          </w:tcPr>
          <w:p w:rsidR="0085385E" w:rsidRPr="004677BC" w:rsidRDefault="0085385E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5385E" w:rsidRPr="004677BC" w:rsidRDefault="0085385E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85385E" w:rsidRPr="004677BC" w:rsidRDefault="0085385E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>Balenia vzoriek musia byť označené nasledovným spôsobom, aby bolo jasné, že ide o lekárske vzorky, že sú bezplatné a že nie sú určené na predaj: “Bezplatná lekárska vzorka - nepredajná.”</w:t>
            </w:r>
          </w:p>
        </w:tc>
      </w:tr>
      <w:tr w:rsidR="0085385E" w:rsidRPr="004677BC" w:rsidTr="00565B9E">
        <w:trPr>
          <w:trHeight w:val="680"/>
        </w:trPr>
        <w:tc>
          <w:tcPr>
            <w:tcW w:w="670" w:type="dxa"/>
          </w:tcPr>
          <w:p w:rsidR="0085385E" w:rsidRPr="004677BC" w:rsidRDefault="0085385E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5385E" w:rsidRPr="004677BC" w:rsidRDefault="0085385E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85385E" w:rsidRPr="004677BC" w:rsidRDefault="0085385E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Balenia vzoriek musia byť označené nasledovným spôsobom, aby bolo jasné, že ide o lekárske vzorky, že sú bezplatné a že nie sú určené na predaj: “Lekárska vzorka” . </w:t>
            </w:r>
          </w:p>
        </w:tc>
      </w:tr>
    </w:tbl>
    <w:p w:rsidR="0085385E" w:rsidRPr="004677BC" w:rsidRDefault="0085385E" w:rsidP="00565B9E">
      <w:pPr>
        <w:spacing w:after="1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5385E" w:rsidRPr="004677BC" w:rsidTr="00F14C90">
        <w:tc>
          <w:tcPr>
            <w:tcW w:w="9062" w:type="dxa"/>
            <w:gridSpan w:val="2"/>
          </w:tcPr>
          <w:p w:rsidR="0085385E" w:rsidRPr="004677BC" w:rsidRDefault="0085385E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63773A" w:rsidRPr="004677BC" w:rsidTr="00F14C90">
        <w:tc>
          <w:tcPr>
            <w:tcW w:w="670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Všeobecná informácia o liečbe môže byť na rovnakej webovej adrese alebo prelinkovaná priamo na SPC, PIL alebo cenník konkrétneho lieku. </w:t>
            </w:r>
          </w:p>
        </w:tc>
      </w:tr>
      <w:tr w:rsidR="0063773A" w:rsidRPr="004677BC" w:rsidTr="00F14C90">
        <w:tc>
          <w:tcPr>
            <w:tcW w:w="670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Všeobecná informácia o liečbe nesmie byť na rovnakej webovej adrese alebo prelinkovaná priamo na SPC, PIL alebo cenník konkrétneho lieku.   </w:t>
            </w:r>
          </w:p>
        </w:tc>
      </w:tr>
    </w:tbl>
    <w:p w:rsidR="0085385E" w:rsidRPr="004677BC" w:rsidRDefault="0085385E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  <w:r w:rsidR="00F247EE" w:rsidRPr="004677BC">
              <w:rPr>
                <w:b/>
              </w:rPr>
              <w:t xml:space="preserve">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Akceptovaná úroveň štatistickej významnosti je p &lt; 0,05.</w:t>
            </w:r>
          </w:p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A27BF1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Akceptovaná úroveň štatistickej významnosti je p &lt; 0,001.  </w:t>
            </w:r>
            <w:r w:rsidR="00A27BF1" w:rsidRPr="004677BC">
              <w:rPr>
                <w:b/>
                <w:sz w:val="24"/>
                <w:szCs w:val="24"/>
                <w:lang w:eastAsia="sk-SK"/>
              </w:rPr>
              <w:br/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Pri poskytovaní informácie odbornej zdravotníckej verejnosti sú uvedené osoby povinné poskytnúť aj </w:t>
            </w:r>
            <w:r w:rsidR="00CC018A" w:rsidRPr="004677BC">
              <w:rPr>
                <w:b/>
              </w:rPr>
              <w:t>súhrn charakteristických vlastností lieku</w:t>
            </w:r>
            <w:r w:rsidR="00BD0E8C" w:rsidRPr="004677BC">
              <w:rPr>
                <w:b/>
              </w:rPr>
              <w:t>,</w:t>
            </w:r>
            <w:r w:rsidR="00CC018A" w:rsidRPr="004677BC">
              <w:rPr>
                <w:b/>
                <w:sz w:val="24"/>
                <w:szCs w:val="24"/>
                <w:lang w:eastAsia="sk-SK"/>
              </w:rPr>
              <w:t xml:space="preserve"> </w:t>
            </w:r>
            <w:r w:rsidRPr="004677BC">
              <w:rPr>
                <w:b/>
                <w:sz w:val="24"/>
                <w:szCs w:val="24"/>
                <w:lang w:eastAsia="sk-SK"/>
              </w:rPr>
              <w:t>údaje o cene lieku a o výške jeho úhrady zdravotnou poisťovňou.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Pri poskytovaní informácie odbornej zdravotníckej verejnosti uvedené osoby nie sú povinné poskytnúť aj </w:t>
            </w:r>
            <w:r w:rsidR="008A447E" w:rsidRPr="004677BC">
              <w:rPr>
                <w:b/>
              </w:rPr>
              <w:t>súhrn charakteristických vlastností lieku</w:t>
            </w:r>
            <w:r w:rsidR="00BD0E8C" w:rsidRPr="004677BC">
              <w:rPr>
                <w:b/>
                <w:sz w:val="24"/>
                <w:szCs w:val="24"/>
                <w:lang w:eastAsia="sk-SK"/>
              </w:rPr>
              <w:t xml:space="preserve">, </w:t>
            </w:r>
            <w:r w:rsidRPr="004677BC">
              <w:rPr>
                <w:b/>
                <w:sz w:val="24"/>
                <w:szCs w:val="24"/>
                <w:lang w:eastAsia="sk-SK"/>
              </w:rPr>
              <w:t xml:space="preserve">informácie o cene lieku a o výške jeho úhrady zdravotnou poisťovňou.   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Adekvátna lokalita vybraná v súvislosti s reklamnými, odbornými alebo vedeckými podujatiami je Slovenská republika v prípade, že ide o podujatie organizované miestnym zastúpením spoločnosti na Slovensku (medzinárodnej aj domácej).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Adekvátna lokalita vybraná v súvislosti s reklamnými, odbornými alebo vedeckými podujatiami je Európska únia v prípade, že ide o podujatie organizované miestnym zastúpením spoločnosti na Slovensku (medzinárodnej aj domácej).   </w:t>
            </w:r>
          </w:p>
        </w:tc>
      </w:tr>
    </w:tbl>
    <w:p w:rsidR="008D1C34" w:rsidRPr="004677BC" w:rsidRDefault="008D1C34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p w:rsidR="00A27BF1" w:rsidRPr="004677BC" w:rsidRDefault="00A27BF1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Lekárski zástupcovia v žiadnom prípade nesmú motivovať riešiteľov k náboru pacientov do neintervenčného klinického skúšania.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Motivovanie riešiteľov k náboru pacientov do neintervenčného klinického skúšania je súčasťou práce lekárskeho zástupcu.  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037E2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Internetové </w:t>
            </w:r>
            <w:r w:rsidR="008D1C34" w:rsidRPr="004677BC">
              <w:rPr>
                <w:b/>
                <w:sz w:val="24"/>
                <w:szCs w:val="24"/>
                <w:lang w:eastAsia="sk-SK"/>
              </w:rPr>
              <w:t xml:space="preserve">stránky obsahujúce informácie </w:t>
            </w:r>
            <w:r w:rsidRPr="004677BC">
              <w:rPr>
                <w:b/>
                <w:sz w:val="24"/>
                <w:szCs w:val="24"/>
                <w:lang w:eastAsia="sk-SK"/>
              </w:rPr>
              <w:t xml:space="preserve">zdravotno-výchovného charakteru </w:t>
            </w:r>
            <w:r w:rsidR="008D1C34" w:rsidRPr="004677BC">
              <w:rPr>
                <w:b/>
                <w:sz w:val="24"/>
                <w:szCs w:val="24"/>
                <w:lang w:eastAsia="sk-SK"/>
              </w:rPr>
              <w:t>musia jednotlivcom vždy odporučiť, aby konzultovali ďalšie informácie s odborníkom.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037E2A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Internetové </w:t>
            </w:r>
            <w:r w:rsidR="008D1C34" w:rsidRPr="004677BC">
              <w:rPr>
                <w:b/>
                <w:sz w:val="24"/>
                <w:szCs w:val="24"/>
                <w:lang w:eastAsia="sk-SK"/>
              </w:rPr>
              <w:t xml:space="preserve">stránky obsahujúce informácie </w:t>
            </w:r>
            <w:r w:rsidRPr="004677BC">
              <w:rPr>
                <w:b/>
                <w:sz w:val="24"/>
                <w:szCs w:val="24"/>
                <w:lang w:eastAsia="sk-SK"/>
              </w:rPr>
              <w:t xml:space="preserve">zdravotno-výchovného charakteru </w:t>
            </w:r>
            <w:r w:rsidR="008D1C34" w:rsidRPr="004677BC">
              <w:rPr>
                <w:b/>
                <w:sz w:val="24"/>
                <w:szCs w:val="24"/>
                <w:lang w:eastAsia="sk-SK"/>
              </w:rPr>
              <w:t xml:space="preserve"> nemusia jednotlivcom odporúčať ďalšie konzultácie s odborníkom.   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565B9E">
        <w:tc>
          <w:tcPr>
            <w:tcW w:w="906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565B9E" w:rsidRPr="004677BC" w:rsidTr="00565B9E">
        <w:tc>
          <w:tcPr>
            <w:tcW w:w="670" w:type="dxa"/>
          </w:tcPr>
          <w:p w:rsidR="00565B9E" w:rsidRPr="004677BC" w:rsidRDefault="00565B9E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565B9E" w:rsidRPr="004677BC" w:rsidRDefault="00565B9E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65B9E" w:rsidRPr="004677BC" w:rsidRDefault="00565B9E" w:rsidP="00565B9E">
            <w:pPr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Finančná podpora sa môže ponúkať ako náhrada za čas strávený príslušníkmi odbornej zdravotníckej verejnosti účasťou na podujatí.</w:t>
            </w:r>
          </w:p>
        </w:tc>
      </w:tr>
      <w:tr w:rsidR="00565B9E" w:rsidRPr="004677BC" w:rsidTr="00565B9E">
        <w:tc>
          <w:tcPr>
            <w:tcW w:w="670" w:type="dxa"/>
          </w:tcPr>
          <w:p w:rsidR="00565B9E" w:rsidRPr="004677BC" w:rsidRDefault="00565B9E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565B9E" w:rsidRPr="004677BC" w:rsidRDefault="00565B9E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65B9E" w:rsidRPr="004677BC" w:rsidRDefault="00565B9E" w:rsidP="00565B9E">
            <w:pPr>
              <w:spacing w:before="100" w:beforeAutospacing="1" w:after="100" w:afterAutospacing="1"/>
              <w:rPr>
                <w:b/>
              </w:rPr>
            </w:pPr>
            <w:r w:rsidRPr="004677BC">
              <w:rPr>
                <w:b/>
                <w:bCs/>
                <w:sz w:val="24"/>
                <w:szCs w:val="24"/>
                <w:lang w:eastAsia="sk-SK"/>
              </w:rPr>
              <w:t>Finančná podpora sa nesmie ponúkať ako náhrada za čas strávený príslušníkmi odbornej zdravotníckej verejnosti účasťou na podujatí.  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Účasť na podujatí nesmie byť podmienená žiadosťou o predpisovanie </w:t>
            </w:r>
            <w:r w:rsidR="002233CA" w:rsidRPr="004677BC">
              <w:rPr>
                <w:b/>
              </w:rPr>
              <w:t xml:space="preserve">alebo súhlasom s predpisovaním  </w:t>
            </w:r>
            <w:r w:rsidRPr="004677BC">
              <w:rPr>
                <w:b/>
                <w:sz w:val="24"/>
                <w:szCs w:val="24"/>
                <w:lang w:eastAsia="sk-SK"/>
              </w:rPr>
              <w:t xml:space="preserve">určitého lieku. 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Účasť na podujatí môže byť podmienená žiadosťou o predpisovanie </w:t>
            </w:r>
            <w:r w:rsidR="002233CA" w:rsidRPr="004677BC">
              <w:rPr>
                <w:b/>
              </w:rPr>
              <w:t xml:space="preserve">alebo súhlasom s predpisovaním  </w:t>
            </w:r>
            <w:r w:rsidRPr="004677BC">
              <w:rPr>
                <w:b/>
                <w:sz w:val="24"/>
                <w:szCs w:val="24"/>
                <w:lang w:eastAsia="sk-SK"/>
              </w:rPr>
              <w:t>určitého lieku.  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63773A">
        <w:tc>
          <w:tcPr>
            <w:tcW w:w="906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  <w:r w:rsidR="00933FF4" w:rsidRPr="004677BC">
              <w:rPr>
                <w:b/>
              </w:rPr>
              <w:t xml:space="preserve"> </w:t>
            </w:r>
          </w:p>
        </w:tc>
      </w:tr>
      <w:tr w:rsidR="0063773A" w:rsidRPr="004677BC" w:rsidTr="0063773A">
        <w:tc>
          <w:tcPr>
            <w:tcW w:w="670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>Predstavitelia médií sa musia slobodne rozhodovať, ako využijú informácie, podľa svojho profesionálneho názoru a záujmov čitateľa.</w:t>
            </w:r>
          </w:p>
        </w:tc>
      </w:tr>
      <w:tr w:rsidR="0063773A" w:rsidRPr="004677BC" w:rsidTr="0063773A">
        <w:tc>
          <w:tcPr>
            <w:tcW w:w="670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Na predstaviteľov médií sa môže vyvíjať určitý tlak, aby uverejnili dodané informácie, aj keď to nie je platená reklama, ale sú dôležité.  </w:t>
            </w:r>
          </w:p>
        </w:tc>
      </w:tr>
    </w:tbl>
    <w:p w:rsidR="00A27BF1" w:rsidRPr="004677BC" w:rsidRDefault="00A27BF1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Lekárski zástupcovia nemusia dodržiavať organizačné predpisy platné v konkrétnom zariadení.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Lekárski zástupcovia musia dodržiavať organizačné predpisy platné v konkrétnom zariadení.   </w:t>
            </w:r>
          </w:p>
        </w:tc>
      </w:tr>
    </w:tbl>
    <w:p w:rsidR="008D1C34" w:rsidRPr="004677BC" w:rsidRDefault="008D1C34" w:rsidP="00565B9E">
      <w:pPr>
        <w:rPr>
          <w:b/>
        </w:rPr>
      </w:pPr>
    </w:p>
    <w:p w:rsidR="00565B9E" w:rsidRPr="004677BC" w:rsidRDefault="00565B9E" w:rsidP="00565B9E">
      <w:pPr>
        <w:rPr>
          <w:b/>
        </w:rPr>
      </w:pPr>
    </w:p>
    <w:p w:rsidR="00565B9E" w:rsidRPr="004677BC" w:rsidRDefault="00565B9E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8"/>
        <w:gridCol w:w="8378"/>
      </w:tblGrid>
      <w:tr w:rsidR="008D1C34" w:rsidRPr="004677BC" w:rsidTr="00565B9E">
        <w:trPr>
          <w:trHeight w:val="206"/>
        </w:trPr>
        <w:tc>
          <w:tcPr>
            <w:tcW w:w="9046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  <w:r w:rsidR="00933FF4" w:rsidRPr="004677BC">
              <w:rPr>
                <w:b/>
              </w:rPr>
              <w:t xml:space="preserve"> </w:t>
            </w:r>
          </w:p>
        </w:tc>
      </w:tr>
      <w:tr w:rsidR="0063773A" w:rsidRPr="004677BC" w:rsidTr="00565B9E">
        <w:trPr>
          <w:trHeight w:val="653"/>
        </w:trPr>
        <w:tc>
          <w:tcPr>
            <w:tcW w:w="668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78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>Akékoľvek vyslovené tvrdenie musí byť v súlade so slovenskou informáciou o lieku, a to bez ohľadu na zdroj, na ktorom je tvrdenie založené.</w:t>
            </w:r>
          </w:p>
        </w:tc>
      </w:tr>
      <w:tr w:rsidR="0063773A" w:rsidRPr="004677BC" w:rsidTr="00565B9E">
        <w:trPr>
          <w:trHeight w:val="540"/>
        </w:trPr>
        <w:tc>
          <w:tcPr>
            <w:tcW w:w="668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78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Vyslovené tvrdenie nemusí byť vždy v súlade so slovenskou informáciou o lieku, ak je v súlade s citovaným zdrojom.  </w:t>
            </w:r>
          </w:p>
        </w:tc>
      </w:tr>
    </w:tbl>
    <w:p w:rsidR="00A27BF1" w:rsidRPr="004677BC" w:rsidRDefault="00A27BF1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2"/>
        <w:gridCol w:w="8390"/>
      </w:tblGrid>
      <w:tr w:rsidR="008D1C34" w:rsidRPr="004677BC" w:rsidTr="0063773A">
        <w:tc>
          <w:tcPr>
            <w:tcW w:w="906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  <w:r w:rsidR="00933FF4" w:rsidRPr="004677BC">
              <w:rPr>
                <w:b/>
              </w:rPr>
              <w:t xml:space="preserve"> </w:t>
            </w:r>
          </w:p>
        </w:tc>
      </w:tr>
      <w:tr w:rsidR="0063773A" w:rsidRPr="004677BC" w:rsidTr="0063773A">
        <w:tc>
          <w:tcPr>
            <w:tcW w:w="672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0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>Distribúcia vzoriek liekov nesmie byť súčasťou neintervenčnej klinickej štúdie.</w:t>
            </w:r>
          </w:p>
        </w:tc>
      </w:tr>
      <w:tr w:rsidR="0063773A" w:rsidRPr="004677BC" w:rsidTr="0063773A">
        <w:tc>
          <w:tcPr>
            <w:tcW w:w="672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0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Distribúcia vzoriek liekov je súčasťou neintervenčnej klinickej štúdie.  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9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3"/>
        <w:gridCol w:w="8434"/>
      </w:tblGrid>
      <w:tr w:rsidR="008D1C34" w:rsidRPr="004677BC" w:rsidTr="00A27BF1">
        <w:trPr>
          <w:trHeight w:val="242"/>
        </w:trPr>
        <w:tc>
          <w:tcPr>
            <w:tcW w:w="9107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63773A" w:rsidRPr="004677BC" w:rsidTr="00A27BF1">
        <w:trPr>
          <w:trHeight w:val="767"/>
        </w:trPr>
        <w:tc>
          <w:tcPr>
            <w:tcW w:w="673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433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Lekárski zástupcovia musia dodržiavať organizačné predpisy platné v konkrétnom zariadení. </w:t>
            </w:r>
          </w:p>
        </w:tc>
      </w:tr>
      <w:tr w:rsidR="0063773A" w:rsidRPr="004677BC" w:rsidTr="00A27BF1">
        <w:trPr>
          <w:trHeight w:val="558"/>
        </w:trPr>
        <w:tc>
          <w:tcPr>
            <w:tcW w:w="673" w:type="dxa"/>
          </w:tcPr>
          <w:p w:rsidR="0063773A" w:rsidRPr="004677BC" w:rsidRDefault="0063773A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63773A" w:rsidRPr="004677BC" w:rsidRDefault="0063773A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433" w:type="dxa"/>
          </w:tcPr>
          <w:p w:rsidR="0063773A" w:rsidRPr="004677BC" w:rsidRDefault="0063773A" w:rsidP="00565B9E">
            <w:pPr>
              <w:rPr>
                <w:b/>
                <w:sz w:val="24"/>
                <w:szCs w:val="24"/>
              </w:rPr>
            </w:pPr>
            <w:r w:rsidRPr="004677BC">
              <w:rPr>
                <w:b/>
                <w:sz w:val="24"/>
                <w:szCs w:val="24"/>
              </w:rPr>
              <w:t xml:space="preserve">Lekárski zástupcovia nemusia dodržiavať organizačné predpisy platné v konkrétnom zariadení, ak sa s lekárom dopredu dohodnú na návšteve.  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A27BF1">
        <w:tc>
          <w:tcPr>
            <w:tcW w:w="906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  <w:r w:rsidR="0074292E" w:rsidRPr="004677BC">
              <w:rPr>
                <w:b/>
              </w:rPr>
              <w:t xml:space="preserve"> </w:t>
            </w:r>
          </w:p>
        </w:tc>
      </w:tr>
      <w:tr w:rsidR="00A27BF1" w:rsidRPr="004677BC" w:rsidTr="00A27BF1">
        <w:tc>
          <w:tcPr>
            <w:tcW w:w="670" w:type="dxa"/>
          </w:tcPr>
          <w:p w:rsidR="00A27BF1" w:rsidRPr="004677BC" w:rsidRDefault="00A27BF1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A27BF1" w:rsidRPr="004677BC" w:rsidRDefault="00A27BF1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A27BF1" w:rsidRPr="004677BC" w:rsidRDefault="00A27BF1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Cestovný poriadok a program reklamných, odborných alebo vedeckých podujatí by mal byť schválený generálnym riaditeľom spoločnosti príslušného člena</w:t>
            </w:r>
          </w:p>
        </w:tc>
      </w:tr>
      <w:tr w:rsidR="00A27BF1" w:rsidRPr="004677BC" w:rsidTr="00A27BF1">
        <w:tc>
          <w:tcPr>
            <w:tcW w:w="670" w:type="dxa"/>
          </w:tcPr>
          <w:p w:rsidR="00A27BF1" w:rsidRPr="004677BC" w:rsidRDefault="00A27BF1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A27BF1" w:rsidRPr="004677BC" w:rsidRDefault="00A27BF1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A27BF1" w:rsidRPr="004677BC" w:rsidRDefault="00A27BF1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Cestovný poriadok a program reklamných, odborných alebo vedeckých podujatí nemusí nikto schvaľovať.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Lekárski zástupcovia sú pri neintervenčnom klinickom skúšaní vylúčení z formálneho spracovanie dohody, dohody o odmene za spoluprácu a vyplatenia akejkoľvek odmeny.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 xml:space="preserve">Lekárski zástupcovia sú pri neintervenčnom klinickom skúšaní vylúčení len z vyplatenia odmeny.   </w:t>
            </w:r>
          </w:p>
        </w:tc>
      </w:tr>
    </w:tbl>
    <w:p w:rsidR="00A27BF1" w:rsidRDefault="00A27BF1" w:rsidP="00565B9E">
      <w:pPr>
        <w:rPr>
          <w:b/>
        </w:rPr>
      </w:pPr>
    </w:p>
    <w:p w:rsidR="004677BC" w:rsidRDefault="004677BC" w:rsidP="00565B9E">
      <w:pPr>
        <w:rPr>
          <w:b/>
        </w:rPr>
      </w:pPr>
    </w:p>
    <w:p w:rsidR="004677BC" w:rsidRDefault="004677BC" w:rsidP="00565B9E">
      <w:pPr>
        <w:rPr>
          <w:b/>
        </w:rPr>
      </w:pPr>
    </w:p>
    <w:p w:rsidR="004677BC" w:rsidRPr="004677BC" w:rsidRDefault="004677BC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3C6C7C">
        <w:tc>
          <w:tcPr>
            <w:tcW w:w="921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lastRenderedPageBreak/>
              <w:t>Ktoré tvrdenie je správne?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numPr>
                <w:ilvl w:val="12"/>
                <w:numId w:val="0"/>
              </w:numPr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Nechránené zásielky, vrátane pohľadníc, obálok alebo obalov, nesmú mať na sebe obsah, ktorý by sa mohol považovať za reklamu pre laickú verejnosť</w:t>
            </w:r>
            <w:r w:rsidR="0074292E" w:rsidRPr="004677BC">
              <w:rPr>
                <w:b/>
                <w:sz w:val="24"/>
                <w:szCs w:val="24"/>
                <w:lang w:eastAsia="sk-SK"/>
              </w:rPr>
              <w:t xml:space="preserve">, </w:t>
            </w:r>
            <w:r w:rsidR="0074292E" w:rsidRPr="004677BC">
              <w:rPr>
                <w:b/>
              </w:rPr>
              <w:t>alebo ktorý by sa mohol považovať za nevhodný pre prezeranie na verejnosti.</w:t>
            </w:r>
          </w:p>
        </w:tc>
      </w:tr>
      <w:tr w:rsidR="008D1C34" w:rsidRPr="004677BC" w:rsidTr="003C6C7C">
        <w:tc>
          <w:tcPr>
            <w:tcW w:w="675" w:type="dxa"/>
          </w:tcPr>
          <w:p w:rsidR="008D1C34" w:rsidRPr="004677BC" w:rsidRDefault="008D1C34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8D1C34" w:rsidRPr="004677BC" w:rsidRDefault="008117A3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C34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537" w:type="dxa"/>
          </w:tcPr>
          <w:p w:rsidR="008D1C34" w:rsidRPr="004677BC" w:rsidRDefault="008D1C34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Nechránené zásielky, vrátane pohľadníc, obálok alebo obalov, môžu mať na sebe obsah, ktorý by sa mohol považovať za reklamu pre laickú verejnosť, ak nie je nevhodný pre prezeranie na verejnosti.  </w:t>
            </w:r>
          </w:p>
        </w:tc>
      </w:tr>
    </w:tbl>
    <w:p w:rsidR="008D1C34" w:rsidRPr="004677BC" w:rsidRDefault="008D1C34" w:rsidP="00565B9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8392"/>
      </w:tblGrid>
      <w:tr w:rsidR="008D1C34" w:rsidRPr="004677BC" w:rsidTr="00A27BF1">
        <w:tc>
          <w:tcPr>
            <w:tcW w:w="9062" w:type="dxa"/>
            <w:gridSpan w:val="2"/>
          </w:tcPr>
          <w:p w:rsidR="008D1C34" w:rsidRPr="004677BC" w:rsidRDefault="008D1C34" w:rsidP="00565B9E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b/>
              </w:rPr>
            </w:pPr>
            <w:r w:rsidRPr="004677BC">
              <w:rPr>
                <w:b/>
              </w:rPr>
              <w:t>Ktoré tvrdenie je správne?</w:t>
            </w:r>
          </w:p>
        </w:tc>
      </w:tr>
      <w:tr w:rsidR="00A27BF1" w:rsidRPr="004677BC" w:rsidTr="00A27BF1">
        <w:tc>
          <w:tcPr>
            <w:tcW w:w="670" w:type="dxa"/>
          </w:tcPr>
          <w:p w:rsidR="00A27BF1" w:rsidRPr="004677BC" w:rsidRDefault="00A27BF1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A27BF1" w:rsidRPr="004677BC" w:rsidRDefault="00A27BF1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A27BF1" w:rsidRPr="004677BC" w:rsidRDefault="00A27BF1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Obchodné výstavy propagujúce lieky na predpis môžu byť určené aj pre príslušníkov širšej verejnosti.</w:t>
            </w:r>
          </w:p>
        </w:tc>
      </w:tr>
      <w:tr w:rsidR="00A27BF1" w:rsidRPr="004677BC" w:rsidTr="00A27BF1">
        <w:tc>
          <w:tcPr>
            <w:tcW w:w="670" w:type="dxa"/>
          </w:tcPr>
          <w:p w:rsidR="00A27BF1" w:rsidRPr="004677BC" w:rsidRDefault="00A27BF1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A27BF1" w:rsidRPr="004677BC" w:rsidRDefault="00A27BF1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A27BF1" w:rsidRPr="004677BC" w:rsidRDefault="00A27BF1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Obchodné výstavy propagujúce lieky na predpis musia byť určené iba pre príslušníkov odbornej zdravotníckej verejnosti.</w:t>
            </w:r>
          </w:p>
        </w:tc>
      </w:tr>
      <w:tr w:rsidR="00A27BF1" w:rsidRPr="004677BC" w:rsidTr="00A27BF1">
        <w:tc>
          <w:tcPr>
            <w:tcW w:w="670" w:type="dxa"/>
          </w:tcPr>
          <w:p w:rsidR="00A27BF1" w:rsidRPr="004677BC" w:rsidRDefault="00A27BF1" w:rsidP="00565B9E">
            <w:pPr>
              <w:spacing w:after="0" w:line="240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  <w:p w:rsidR="00A27BF1" w:rsidRPr="004677BC" w:rsidRDefault="00A27BF1" w:rsidP="00565B9E">
            <w:pPr>
              <w:spacing w:after="0" w:line="240" w:lineRule="auto"/>
              <w:rPr>
                <w:b/>
              </w:rPr>
            </w:pP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instrText xml:space="preserve"> FORMCHECKBOX </w:instrText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</w:r>
            <w:r w:rsidR="0032371B"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separate"/>
            </w:r>
            <w:r w:rsidRPr="004677BC">
              <w:rPr>
                <w:rFonts w:ascii="Century Gothic" w:hAnsi="Century Gothic" w:cs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392" w:type="dxa"/>
          </w:tcPr>
          <w:p w:rsidR="00A27BF1" w:rsidRPr="004677BC" w:rsidRDefault="00A27BF1" w:rsidP="00565B9E">
            <w:pPr>
              <w:spacing w:before="100" w:beforeAutospacing="1" w:after="100" w:afterAutospacing="1" w:line="240" w:lineRule="auto"/>
              <w:rPr>
                <w:b/>
                <w:sz w:val="24"/>
                <w:szCs w:val="24"/>
                <w:lang w:eastAsia="sk-SK"/>
              </w:rPr>
            </w:pPr>
            <w:r w:rsidRPr="004677BC">
              <w:rPr>
                <w:b/>
                <w:sz w:val="24"/>
                <w:szCs w:val="24"/>
                <w:lang w:eastAsia="sk-SK"/>
              </w:rPr>
              <w:t>Obchodné výstavy propagujúce lieky na predpis môžu byť určené aj pre príslušníkov širšej verejnosti, ak sú tam prítomní odborní pracovníci príslušnej farmaceutickej spoločnosti.  </w:t>
            </w:r>
          </w:p>
        </w:tc>
      </w:tr>
    </w:tbl>
    <w:p w:rsidR="008D1C34" w:rsidRPr="004677BC" w:rsidRDefault="008D1C34" w:rsidP="00565B9E">
      <w:pPr>
        <w:rPr>
          <w:b/>
        </w:rPr>
      </w:pPr>
      <w:r w:rsidRPr="004677BC">
        <w:rPr>
          <w:b/>
        </w:rPr>
        <w:t xml:space="preserve">Kontakt v prípade problémov s vyplnením textu: Kancelária ADL; adl@adl.sk </w:t>
      </w:r>
    </w:p>
    <w:sectPr w:rsidR="008D1C34" w:rsidRPr="004677BC" w:rsidSect="00513451"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71B" w:rsidRDefault="0032371B" w:rsidP="006A25C7">
      <w:pPr>
        <w:spacing w:after="0" w:line="240" w:lineRule="auto"/>
      </w:pPr>
      <w:r>
        <w:separator/>
      </w:r>
    </w:p>
  </w:endnote>
  <w:endnote w:type="continuationSeparator" w:id="0">
    <w:p w:rsidR="0032371B" w:rsidRDefault="0032371B" w:rsidP="006A2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71B" w:rsidRDefault="0032371B" w:rsidP="006A25C7">
      <w:pPr>
        <w:spacing w:after="0" w:line="240" w:lineRule="auto"/>
      </w:pPr>
      <w:r>
        <w:separator/>
      </w:r>
    </w:p>
  </w:footnote>
  <w:footnote w:type="continuationSeparator" w:id="0">
    <w:p w:rsidR="0032371B" w:rsidRDefault="0032371B" w:rsidP="006A25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E3CB4"/>
    <w:multiLevelType w:val="hybridMultilevel"/>
    <w:tmpl w:val="4CC0C9F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1D64308"/>
    <w:multiLevelType w:val="hybridMultilevel"/>
    <w:tmpl w:val="7360845A"/>
    <w:lvl w:ilvl="0" w:tplc="8D5207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683"/>
    <w:rsid w:val="00037E2A"/>
    <w:rsid w:val="0004290B"/>
    <w:rsid w:val="000452E3"/>
    <w:rsid w:val="0005694C"/>
    <w:rsid w:val="00075F96"/>
    <w:rsid w:val="000A5203"/>
    <w:rsid w:val="000D56BD"/>
    <w:rsid w:val="0011713A"/>
    <w:rsid w:val="00171CE6"/>
    <w:rsid w:val="00190A91"/>
    <w:rsid w:val="001D7869"/>
    <w:rsid w:val="0022076E"/>
    <w:rsid w:val="002233CA"/>
    <w:rsid w:val="00232B94"/>
    <w:rsid w:val="00297729"/>
    <w:rsid w:val="003158C0"/>
    <w:rsid w:val="00321521"/>
    <w:rsid w:val="0032371B"/>
    <w:rsid w:val="003376B4"/>
    <w:rsid w:val="003526DF"/>
    <w:rsid w:val="003C1B19"/>
    <w:rsid w:val="003C6C7C"/>
    <w:rsid w:val="003D7926"/>
    <w:rsid w:val="00455D72"/>
    <w:rsid w:val="004677BC"/>
    <w:rsid w:val="004B03A3"/>
    <w:rsid w:val="004D3691"/>
    <w:rsid w:val="004D442F"/>
    <w:rsid w:val="00513451"/>
    <w:rsid w:val="00565B9E"/>
    <w:rsid w:val="00575C5F"/>
    <w:rsid w:val="005956C5"/>
    <w:rsid w:val="005D2509"/>
    <w:rsid w:val="0063494D"/>
    <w:rsid w:val="0063773A"/>
    <w:rsid w:val="006A25C7"/>
    <w:rsid w:val="006B5FEB"/>
    <w:rsid w:val="00730255"/>
    <w:rsid w:val="0074292E"/>
    <w:rsid w:val="00775FF4"/>
    <w:rsid w:val="00803CAD"/>
    <w:rsid w:val="00804AED"/>
    <w:rsid w:val="008117A3"/>
    <w:rsid w:val="0085385E"/>
    <w:rsid w:val="008A447E"/>
    <w:rsid w:val="008D1C34"/>
    <w:rsid w:val="008D4342"/>
    <w:rsid w:val="00931528"/>
    <w:rsid w:val="00933FF4"/>
    <w:rsid w:val="00A12569"/>
    <w:rsid w:val="00A27BF1"/>
    <w:rsid w:val="00AA7044"/>
    <w:rsid w:val="00AC33DA"/>
    <w:rsid w:val="00B415B4"/>
    <w:rsid w:val="00BB1C89"/>
    <w:rsid w:val="00BD0E8C"/>
    <w:rsid w:val="00BE472A"/>
    <w:rsid w:val="00BF483E"/>
    <w:rsid w:val="00BF760F"/>
    <w:rsid w:val="00C53220"/>
    <w:rsid w:val="00C826DE"/>
    <w:rsid w:val="00CA707F"/>
    <w:rsid w:val="00CC018A"/>
    <w:rsid w:val="00CC4AE6"/>
    <w:rsid w:val="00CE1FB3"/>
    <w:rsid w:val="00CF2B6D"/>
    <w:rsid w:val="00D04222"/>
    <w:rsid w:val="00DB700F"/>
    <w:rsid w:val="00DD07D1"/>
    <w:rsid w:val="00DF2B2C"/>
    <w:rsid w:val="00E04683"/>
    <w:rsid w:val="00EA47E1"/>
    <w:rsid w:val="00EC287C"/>
    <w:rsid w:val="00ED4CD5"/>
    <w:rsid w:val="00EE5B45"/>
    <w:rsid w:val="00F247EE"/>
    <w:rsid w:val="00F9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10861C8-F80D-4738-9CC9-431EF840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385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EC28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99"/>
    <w:qFormat/>
    <w:rsid w:val="00EC287C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6A25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uiPriority w:val="99"/>
    <w:rsid w:val="006A25C7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A25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link w:val="Zpat"/>
    <w:uiPriority w:val="99"/>
    <w:rsid w:val="006A25C7"/>
    <w:rPr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0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3A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277EF-5A9E-470D-B8E8-D3C9D1EF5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1859</Words>
  <Characters>10597</Characters>
  <Application>Microsoft Office Word</Application>
  <DocSecurity>0</DocSecurity>
  <Lines>88</Lines>
  <Paragraphs>24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Spoločnosť:</vt:lpstr>
      <vt:lpstr>Spoločnosť:</vt:lpstr>
    </vt:vector>
  </TitlesOfParts>
  <Company>ADL</Company>
  <LinksUpToDate>false</LinksUpToDate>
  <CharactersWithSpaces>12432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Spoločnosť:</dc:title>
  <dc:subject/>
  <dc:creator>USER</dc:creator>
  <cp:keywords/>
  <dc:description/>
  <cp:lastModifiedBy>Admin</cp:lastModifiedBy>
  <cp:revision>2</cp:revision>
  <cp:lastPrinted>2016-02-23T09:12:00Z</cp:lastPrinted>
  <dcterms:created xsi:type="dcterms:W3CDTF">2016-02-23T09:15:00Z</dcterms:created>
  <dcterms:modified xsi:type="dcterms:W3CDTF">2016-02-23T09:15:00Z</dcterms:modified>
</cp:coreProperties>
</file>